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"/>
        <w:gridCol w:w="7399"/>
      </w:tblGrid>
      <w:tr w:rsidR="00941E74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194624" w:rsidP="00124E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24E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124E8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399" w:type="dxa"/>
            <w:shd w:val="clear" w:color="auto" w:fill="auto"/>
          </w:tcPr>
          <w:p w:rsidR="002C1DFA" w:rsidRPr="00317AF1" w:rsidRDefault="00156545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hAnsi="Times New Roman" w:cs="Times New Roman"/>
                <w:sz w:val="24"/>
                <w:szCs w:val="24"/>
              </w:rPr>
              <w:t>Отдел по энергетическому надзору и надзору за гидротехническими сооружениями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194624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30425D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30425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4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399" w:type="dxa"/>
            <w:shd w:val="clear" w:color="auto" w:fill="auto"/>
          </w:tcPr>
          <w:p w:rsidR="0057438F" w:rsidRPr="0057438F" w:rsidRDefault="0057438F" w:rsidP="0057438F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38F">
              <w:rPr>
                <w:rFonts w:ascii="Times New Roman" w:eastAsia="Calibri" w:hAnsi="Times New Roman" w:cs="Times New Roman"/>
                <w:sz w:val="24"/>
                <w:szCs w:val="24"/>
              </w:rPr>
              <w:t>«Регулирование промышленности и энергетики».</w:t>
            </w:r>
          </w:p>
          <w:p w:rsidR="002C1DFA" w:rsidRPr="0030425D" w:rsidRDefault="0057438F" w:rsidP="0057438F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38F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национальной безопасности и укрепление государственной границы».</w:t>
            </w:r>
          </w:p>
        </w:tc>
      </w:tr>
      <w:tr w:rsidR="00577B7F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577B7F" w:rsidRPr="0030425D" w:rsidRDefault="00577B7F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4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399" w:type="dxa"/>
            <w:shd w:val="clear" w:color="auto" w:fill="auto"/>
          </w:tcPr>
          <w:p w:rsidR="00577B7F" w:rsidRPr="00577B7F" w:rsidRDefault="00577B7F" w:rsidP="00577B7F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</w:pPr>
            <w:bookmarkStart w:id="0" w:name="_Toc477361993"/>
            <w:bookmarkStart w:id="1" w:name="_Toc477362430"/>
            <w:bookmarkStart w:id="2" w:name="_Toc477431835"/>
            <w:bookmarkStart w:id="3" w:name="_Toc477434851"/>
            <w:bookmarkStart w:id="4" w:name="_Toc477447725"/>
            <w:bookmarkStart w:id="5" w:name="_Toc477819691"/>
            <w:bookmarkStart w:id="6" w:name="_Toc477865770"/>
            <w:bookmarkStart w:id="7" w:name="_Toc477886298"/>
            <w:bookmarkStart w:id="8" w:name="_Toc477953331"/>
            <w:bookmarkStart w:id="9" w:name="_Toc478032878"/>
            <w:bookmarkStart w:id="10" w:name="_Toc478038750"/>
            <w:bookmarkStart w:id="11" w:name="_Toc478047235"/>
            <w:bookmarkStart w:id="12" w:name="_Toc478120095"/>
            <w:bookmarkStart w:id="13" w:name="_Toc478120689"/>
            <w:bookmarkStart w:id="14" w:name="_Toc478124765"/>
            <w:bookmarkStart w:id="15" w:name="_Toc478125707"/>
            <w:bookmarkStart w:id="16" w:name="_Toc478417210"/>
            <w:bookmarkStart w:id="17" w:name="_Toc478906952"/>
            <w:bookmarkStart w:id="18" w:name="_Toc20922987"/>
            <w:bookmarkStart w:id="19" w:name="_Toc24532138"/>
            <w:r w:rsidRPr="0030425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безопасности электротехнических и тепловых установок и сетей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:rsidR="00577B7F" w:rsidRPr="00156545" w:rsidRDefault="00577B7F" w:rsidP="003F6392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6665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666504">
              <w:rPr>
                <w:rFonts w:ascii="Times New Roman" w:eastAsia="Calibri" w:hAnsi="Times New Roman" w:cs="Times New Roman"/>
                <w:sz w:val="24"/>
                <w:szCs w:val="24"/>
              </w:rPr>
              <w:t>Сыктывкар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124E8F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124E8F">
        <w:trPr>
          <w:trHeight w:val="983"/>
        </w:trPr>
        <w:tc>
          <w:tcPr>
            <w:tcW w:w="2523" w:type="dxa"/>
            <w:gridSpan w:val="2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399" w:type="dxa"/>
            <w:shd w:val="clear" w:color="auto" w:fill="auto"/>
          </w:tcPr>
          <w:p w:rsidR="002C1DFA" w:rsidRPr="00BE347A" w:rsidRDefault="0057438F" w:rsidP="00EA0F04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«Государственное и муниципальное управление», «Юриспруденция», «Менеджмент», «Экология и природопользование», «Электро- и теплоэнергетика», «Теплоэнергетика  и теплотехника», «Электроэнергетика и электротехника», «Энергетическое машиностроение», «Электрификация и автоматизация сельского хозяйства»,  «Техносферная безопасность и природообустройство», «Техника и технологии строительства», «Электроэнергетика и электротехника», «Природообустройство и водопользование», «Градостроительство», «Строительство», «Горное дело», «Машиностроение»,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дело», «Агроинженерия» или иное направление </w:t>
            </w:r>
            <w:r w:rsidRPr="00574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(специальность), 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</w:p>
        </w:tc>
      </w:tr>
      <w:tr w:rsidR="002C1DFA" w:rsidRPr="00941E74" w:rsidTr="00124E8F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24E8F">
        <w:trPr>
          <w:trHeight w:val="58"/>
        </w:trPr>
        <w:tc>
          <w:tcPr>
            <w:tcW w:w="2523" w:type="dxa"/>
            <w:gridSpan w:val="2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399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законодательства Российской Федерации о противодействии коррупции;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технологий: 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информационной безопасности и защиты информации, включая: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к надежности паролей;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«фишинговые» письма и спам-рассылки, умение корректно и своевременно реагировать на получение таких электронных сообщений;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информационно-телекоммуникационых сетей общего пользования (включая сеть «Интернет»), в том числе с использованием мобильных устройств;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(флеш-накопители,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Знания основных положений законодательства о персональных данных, включая: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персональных данных, принципы и условия их обработки;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об электронной подписи, включая:</w:t>
            </w:r>
          </w:p>
          <w:p w:rsidR="00236DFA" w:rsidRPr="00236DFA" w:rsidRDefault="00236DFA" w:rsidP="00236DF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236DFA" w:rsidRDefault="00236DFA" w:rsidP="00236DF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признания электронных документов, подписанных электронной подписью, равнозначными документами на бумажном носителе, подписанным собственноручной подписью.</w:t>
            </w:r>
          </w:p>
          <w:p w:rsidR="00236DFA" w:rsidRDefault="00236DFA" w:rsidP="00236DF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236DF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технологий: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(pravo.gov.ru);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236DFA" w:rsidRPr="00236DFA" w:rsidRDefault="00236DFA" w:rsidP="00236DF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236DFA" w:rsidRDefault="00236DFA" w:rsidP="00236DF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36DFA" w:rsidRDefault="00236DFA" w:rsidP="00236DF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236DF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26 марта 2003 г. № 35-ФЗ «Об электроэнергетике»;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23 ноября 2009 г. № 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 июня 2010 г. № 190-ФЗ «О теплоснабжении»;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Кодекс Российской Федерации об административных </w:t>
            </w: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правонарушениях от 30 декабря 2001 г. № 195-ФЗ;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 июля 1997 г. № 117-ФЗ «О безопасности гидротехнических сооружений»;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03 июля 2016 г. № 255-ФЗ «О внесении изменений в Федеральный закон «О безопасности гидротехнических сооружений»;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09 марта 2016 г. № 56-ФЗ «О внесении изменений в Федеральный закон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29 декабря 2004 г. № 190-ФЗ «Градостроительный кодекс Российской Федерации»;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03 июня 2006 г. № 74-ФЗ «Водный кодекс Российской Федерации»;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 декабря 2009 г. № 384-ФЗ «Технический регламент о безопасности зданий и сооружений»;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 декабря 2002 г. № 184-ФЗ «О техническом регулировании»;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01 декабря 2007 г. № 315-ФЗ  «О саморегулируемых организациях»;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12 января 1996 г. № 7-ФЗ «О некоммерческих организациях»;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 июля 2011 г. № 256-ФЗ  «О безопасности объектов топливно-энергетического комплекса»;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6 марта 2006 г. № 35-ФЗ «О противодействии терроризму»;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31 июля 2020 г. № 248-ФЗ «О государственном контроле (надзоре) и муниципальном контроле в Российской Федерации»;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31 июля 2020 г. № 247-ФЗ «Об обязательных требованиях в Российской Федерации»;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28 октября 2009 г. № 846 «Об утверждении Правил расследования причин аварий в электроэнергетике»;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18 ноября 2013 г. № 1033 "О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зон";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04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25 </w:t>
            </w: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декабря 2013 г. № 1244 «Об антитеррористической защищенности объектов (территорий)»;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19 апреля 2016 г.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27 декабря 2004 г. № 854 «Об утверждении Правил оперативно-диспетчерского управления в электроэнергетике»;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30 января 2021 г. № 86 «Об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17 октября 2015 г. № 1114 «О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17 мая 2002 г. № 317 «Об утверждении Правил пользования газом и предоставления услуг по газоснабжению в Российской Федерации»;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30 марта 2015 г. № 294 «О внесении изменений в Правила пользования газом и предоставления услуг по газоснабжению в Российской Федерации»;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6 сентября 2012 г. № 889 «О выводе в ремонт и из эксплуатации источников тепловой энергии и тепловых сетей»;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30 января 2021 г. № 85 «Об утверждении Правил выдачи разрешений на </w:t>
            </w: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и о внесении изменений в некоторые акты Правительства Российской Федерации»;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30 июня 2021 г. № 1085 «О Федеральном государственном энергетическом надзоре»;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30 июня 2021 г. № 1080 «О Федеральном государственном надзоре в области безопасности гидротехнических сооружений»;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05 октября 2020 г. № 1607 «Критерии классификации гидротехнических сооружений»;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20 ноября 2020 г. № 1893 «Об утверждении Правил формирования и ведения Российского регистра гидротехнических сооружений»;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20 ноября 2020 г. № 1892 «О декларировании безопасности гидротехнических сооружений»;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5 октября 2020 г. № 1606 «Об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 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3 октября 2020 г. № 1596 «Об утверждении Правил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10 апреля 2007 г. № 219 «Об утверждении Положения об осуществлении государственного мониторинга водных объектов»;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28 апреля 2007 г. № 253 «О порядке ведения государственного водного реестра»;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21 мая 2007 г. № 304 «О классификации чрезвычайных ситуаций природного и техногенного характера»;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22 апреля 2009 г. № 349 «Об утверждении Положения о разработке, согласовании и утверждении правил использования водохранилищ, в том числе типовых правил использования водохранилищ»;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Постановление Правительства Российской Федерации от 05мая 2012 г. № 458 «Об утверждении Правил по обеспечению безопасности и антитеррористической защищенности объектов топливно-энергетического комплекса»;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 октября 2020 г. № 1589 «Об утверждении Правил консервации и ликвидации гидротехнического сооружения»;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электроустановок потребителей, утвержденные приказом Минэнерго России от 13 января 2003 г. № 6 (зарегистрирован Минюстом России 22 января 2003 г. рег. № 4145);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тепловых энергоустановок, утвержденные приказом Минэнерго России от 24 марта 2003 г. № 115 (зарегистрирован Минюстом России 2 апреля 2003 г. № 4358);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электрических станций и сетей Российской Федерации, утвержденные приказом Минэнерго России от 19 июня 2003 г. № 229 (зарегистрирован Минюстом России 20 июня 2003 г. № 4799);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оценки готовности к отопительному периоду, утвержденные приказом Минэнерго России от 12 марта 2013 г. № 103 (зарегистрирован Минюстом России 24 апреля 2013 г. №  28269);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устройства электроустановок (издания 6,7);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с персоналом в организациях электроэнергетики Российской Федерации, утвержденные приказом Минэнерго России от 22 сентября 2020 г. № 796 (зарегистрирован Минюстом России 18.01.2021, рег. № 62115);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Минэнерго России от 02 марта 2010 г. № 90 (зарегистрирован Минюстом России 22.04.2010, рег. № 16973) «Об утверждении формы акта о расследовании причин аварий в электроэнергетике и порядка ее заполнения»;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Минэнерго России от 02 марта 2010 г. № 91 (зарегистрирован Минюстом России 30.06.2010, рег. № 17656) «Об утверждении Порядка передачи оперативной информации об авариях в электроэнергетике»;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Минэнерго России от 2 марта 2010 г. № 92 (зарегистрирован Минюстом России 17.05.2010, рег. № 17225) «Об утверждении формы отчета об авариях в электроэнергетике и порядка ее заполнения»;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Минэнерго России 16 декабря 2002 г. № 448 (зарегистрирован Минюстом России 04.02.2003, рег. № 4181) «Об утверждении нормативных актов, необходимых для реализации Правил пользования газом и предоставления услуг по газоснабжению в Российской Федерации»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25 апреля 2016 г. № 157 (зарегистрирован Минюстом России 04.07.2016, рег. № 42746) «Об утверждении формы и порядка оформления акта о расследовании причин аварийной ситуации при теплоснабжении»;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25 апреля 2016 г. № 158 (зарегистрирован Минюстом России 04.07.2016, рег. № 42747) «Об утверждении формы и порядка оформления отчета об аварийных ситуациях при теплоснабжении»;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Приказ Ростехнадзора от 01 июля 2014 г. № 285 (зарегистрирован Минюстом России 14.08.2014, рег. № 33588) «Об утверждении Порядка установки предупреждающих знаков для обозначения границ охранных зон объектов по производству электрической энергии»;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7 января 2013 г. № 9 (зарегистрирован Минюстом России 09.07.2013, рег. № 29031) «Об утверждении Порядка согласования Федеральной службой по экологическому, технологическому и атомному надзору границ охранных зон в отношении объектов электросетевого хозяйства»;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09 декабря 2020 г. № 509 (зарегистрирован Минюстом России 24.12.2020, рег. № 61794) «Об утверждении формы декларации безопасности гидротехнического сооружения (за исключением судоходных и портовых гидротехнических сооружений)»;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14 декабря 2020 г. № 522 (зарегистрирован Минюстом России 21.12.2020, рег. № 61614) «Об утверждении Квалификационных требований к специалистам, включаемым в состав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14 декабря 2020 г. № 523 (зарегистрирован Минюстом России 28.12.2020, рег. № 61868) «Об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гидротехнических сооружений)»;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26 ноября 2020 г. № 462 (зарегистрирован Минюстом России 14.12.2020, рег. № 61460) «Об утверждении Требований к содержанию правил эксплуатации гидротехнических сооружений (за исключением судоходных и портовых гидротехнических сооружений)»;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10 декабря 2020 г. № 516 (зарегистрирован Минюстом России 24.12.2020, рег. № 61785) «Об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07 декабря 2020 г. № 499 (зарегистрирован Минюстом России 28.12.2020, рег. № 61879) «Об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Минсельхоза России от 31 июля 2020 г. № 438 (зарегистрирован Минюстом России 30.09.2020 № 60169) «Об утверждении Правил эксплуатации мелиоративных систем и отдельно расположенных гидротехнических сооружений»;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Ростехнадзора от 26 ноября 2020 г. № 463 (зарегистрирован Минюстом России 14.12.2020, рег. № 61461) «Об </w:t>
            </w: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26 ноября 2020 г. № 464 (зарегистрирован Минюстом России 18.12.2020 № 61568) «Об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собственника или собственник которого неизвестен либо от права собственности на которое собственник отказался, о необходимости его консервации и (или) ликвидации (за исключением судоходных и портовых гидротехнических сооружений)»;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26 ноября 2020 г. № 465 (зарегистрирован Минюстом России 18.12.2020 № 61591) «Об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04 декабря 2020 г. № 496 (зарегистрирован Минюстом России 24.12.2020 № 61793) «Об утверждении Порядка согласования плана мероприятий по обеспечению безопасности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04 декабря 2020 г. № 497 (зарегистрирован Минюстом России 18.12.2020 № 61552) «Об утверждении формы акта регулярного обследования гидротехнических сооружений (за исключением судоходных и портовых гидротехнических сооружений)»;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07 декабря 2020 г. № 501 (зарегистрирован Минюстом России 18.12.2020 № 61602) «Об утверждении Требований к заключению экспертной комиссии по декларации безопасности гидротехнического сооружения (за исключением судоходных и портовых гидротехнических сооружений)»;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Ростехнадзора от 28 октября 2016 г. № 445 «О внесении изменений в приказ Федеральной службы по экологическому, технологическому и атомному надзору от 14 апреля 2016 г. № 148 «Об утверждении формы «Последовательность действий должностных лиц Ростехнадзора при проведении выездных плановых и внеплановых проверок»;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 июня 2013 г. № 290 (зарегистрирован Минюстом России 09.08.2013, рег. №29348);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при эксплуатации электроустановок, утвержденные приказом Минтруда России от 15 декабря 2020 г. № 903н (зарегистрирован Минюстом России 30.12.2020, рег. № 61957);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 охране труда при эксплуатации объектов теплоснабжения и теплопотребляющих установок, утвержденные </w:t>
            </w: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приказом Минтруда России от 17 декабря 2020 г. № 924н (зарегистрирован Минюстом России 29.12.2020, рег. № 61926);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переключений в электроустановках, утвержденные приказом Минэнерго России от 13 сентября 2018 г. № 757 (зарегистрирован Минюстом России 22.11.2018, рег. № 52754);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применению и испытанию средств защиты, используемых в электроустановках, утверждена приказом Минэнерго России от 30 июня 2003 г. №261;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устройству молниезащиты зданий, сооружений и промышленных коммуникаций", утверждена приказом Минэнерго России от 30 июня 2003 г. № 280;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техники безопасности при эксплуатации тепломеханического оборудования электростанций и тепловых сетей (РД 34.03.201-97), утвержденные Минтопэнерго России от 03.04.1997;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Минэкономразвития России от 14 октября 2020 г. № 678 (зарегистрирован Минюстом России 16.11.2020, рег. № 60928) «Об утверждении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«СП 58.13330.2012. Свод правил. Гидротехнические сооружения. Основные положения. Актуализированная редакция СНиП 33-01-2003», утвержден приказом Минрегиона России от 29.12.2011 г. № 623;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Федерального горного и промышленного надзора России от 04.11.2000 г. № 65 «Об утверждении "Методики расчета зон затопления при гидродинамических авариях на хранилищах производственных отходов химических предприятий»;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Федерального горного и промышленного надзора России от 06.11.1999 г. № 1 2Методические рекомендации по оценке технического состояния и безопасности хранилищ производственных отходов и стоков предприятий химического комплекса»;</w:t>
            </w:r>
          </w:p>
          <w:p w:rsidR="00236DFA" w:rsidRPr="00236DFA" w:rsidRDefault="00236DFA" w:rsidP="004839AC">
            <w:pPr>
              <w:numPr>
                <w:ilvl w:val="0"/>
                <w:numId w:val="23"/>
              </w:numPr>
              <w:tabs>
                <w:tab w:val="left" w:pos="-108"/>
                <w:tab w:val="left" w:pos="0"/>
              </w:tabs>
              <w:spacing w:after="0" w:line="240" w:lineRule="auto"/>
              <w:ind w:left="33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Минстроя России от 6 ноября 2020 г. № 672/пр (зарегистрирован Минюстом России 01.12.2020, рег. № 61178) «Об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строительства».</w:t>
            </w:r>
          </w:p>
          <w:p w:rsidR="00236DFA" w:rsidRDefault="00236DFA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E53D07" w:rsidRPr="00156545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Профессиональные умения: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рассматривать нарушения требований безопасности установленных нормативными документами в сфере энергетики, безопасности электротехнических и тепловых установок и сетей, гидротехнических сооружений;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и оформлять результаты мероприятий по выдаче </w:t>
            </w: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разрешений на допуск к эксплуатацию энергоустановок;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плановых и  внеплановых проверок юридических лиц и индивидуальных предпринимателей;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Оформления результатов проверок в порядке, установленном законодательством (навыки применения санкций);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 материалов дел об административных правонарушениях; участие в работе комиссий по расследованию технических причин аварий и несчастных случаев;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Анализа и рассмотрения результатов нарушений федеральных норм и правил в области безопасности электротехнических и тепловых установок и сетей, гидротехнических сооружений; анализ нормативных правовых актов и подготовки соответствующих предложений по их совершенствованию;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Анализа контрольно-надзорной деятельности;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Анализа и рассмотрения результатов нарушений требований технических регламентов, иных нормативных правовых актов;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Анализа и использования данных комплексной системы информатизации Ростехнадзора (КСИ Ростехнадзора), автоматизированной информационной системы Ростехнадзора (АИС Ростехнадзора).</w:t>
            </w:r>
          </w:p>
          <w:p w:rsidR="00236DFA" w:rsidRPr="00236DFA" w:rsidRDefault="00236DFA" w:rsidP="00236DFA">
            <w:pPr>
              <w:numPr>
                <w:ilvl w:val="0"/>
                <w:numId w:val="32"/>
              </w:numPr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Анализа и использования данных ФГИС «Единый реестр проверок», «Единый реестр контрольно-надзорных мероприятий».</w:t>
            </w:r>
          </w:p>
          <w:p w:rsidR="00236DFA" w:rsidRDefault="00236DFA" w:rsidP="00703F0A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C1DFA" w:rsidRPr="005361B2" w:rsidRDefault="002C1DFA" w:rsidP="00703F0A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признаки государства;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Понятие, цели, элементы государственного управления;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общегосударственная система противодействия терроризму;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Типы организационных структур;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структуры, миссии, стратегии, целей организации;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деловой переписки;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Общее представление об устройстве и правилах эксплуатации электроустановок, тепловых установок, электрических станций и сетей.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Проблемы и перспективы развития современной электроэнергетики, сетевого хозяйства;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Общие принципы осуществления Федерального государственного энергетического надзора за потребителями электрической и тепловой энергии;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Передовой Российский и зарубежный опыт создания и эксплуатации электроустановок, тепловых установок и тепловых сетей, электрических станций и сетей;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Приборы учета электрической и тепловой энергии, средств измерений, их устройство, принцип действия, эксплуатация;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Оперативно-диспетчерское управление в электроэнергетике. Функции системного оператора;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Назначение, задачи и способы осуществления надзорных </w:t>
            </w: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мероприятий;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оформления результатов проверок субъектов энергетики и потребителей электрической энергии;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расследования несчастных случаев и аварий на объектах энергетики, оформление и представление отчетной информации;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Общее представление об устройстве гидроэлектростанций и гтс. Назначение, состав оборудования, общие вопросы эксплуатации;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Категории гидротехнических сооружений;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к безопасной эксплуатации гидротехнических сооружений различных категорий;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Ростехнадзора в области противодействия терроризму;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236DFA" w:rsidRPr="00236DFA" w:rsidRDefault="00236DFA" w:rsidP="00236DF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3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236DFA" w:rsidRDefault="00236DFA" w:rsidP="00703F0A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F7DDD" w:rsidRPr="005361B2" w:rsidRDefault="00DF7DDD" w:rsidP="00703F0A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DD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Функциональные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плановых и внеплановых документарных (камеральных) проверок (обследований);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плановых и внеплановых выездных проверок;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формирования и ведения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осуществления контроля исполнения предписаний, решений и других распорядительных документов;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предоставления информации из реестров, баз данных, выдача справок, выписок, документов, разъяснений и сведений;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квалификационных экзаменов;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рассмотрения запросов, ходатайств, уведомлений, жалоб;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консультаций;</w:t>
            </w:r>
          </w:p>
          <w:p w:rsidR="00236DFA" w:rsidRPr="00236DFA" w:rsidRDefault="00236DFA" w:rsidP="00236DF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выдача разрешений, заключений, по результатам предоставления государственной услуги.</w:t>
            </w:r>
          </w:p>
          <w:p w:rsidR="00236DFA" w:rsidRPr="00236DFA" w:rsidRDefault="00F20B00" w:rsidP="00703F0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C1DFA" w:rsidRPr="005361B2" w:rsidRDefault="00F20B00" w:rsidP="00703F0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принципами, методами, технологий и механизмами </w:t>
            </w: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осуществления контроля (надзора);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единого реестра проверок, процедура его формирования;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процедурой организации проверки: порядок, этапы, инструменты проведения;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при проведении проверочных процедур;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 по результатам проверки;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(рейдовые) осмотры;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 предоставления государственных услуг;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 к предоставлению государственных услуг;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порядку, требованиям, этапам и принципам разработки и применения административного регламента (в том числе административного регламента);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правами заявителей при получении  государственных услуг;</w:t>
            </w:r>
          </w:p>
          <w:p w:rsidR="00236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обязанностями государственных органов, предоставляющих государственные услуги;</w:t>
            </w:r>
          </w:p>
          <w:p w:rsidR="002C1DFA" w:rsidRPr="00236DFA" w:rsidRDefault="00236DFA" w:rsidP="00236DFA">
            <w:pPr>
              <w:numPr>
                <w:ilvl w:val="0"/>
                <w:numId w:val="26"/>
              </w:numPr>
              <w:tabs>
                <w:tab w:val="left" w:pos="0"/>
                <w:tab w:val="left" w:pos="572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FA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стандартами предоставления  государственной услуги: требования и порядок разработки.</w:t>
            </w:r>
          </w:p>
        </w:tc>
      </w:tr>
      <w:tr w:rsidR="002C1DFA" w:rsidRPr="00941E74" w:rsidTr="00124E8F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DF7DDD">
        <w:trPr>
          <w:trHeight w:val="847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F20B00" w:rsidRPr="00317AF1" w:rsidRDefault="00F20B00" w:rsidP="004F3BB3">
            <w:pPr>
              <w:tabs>
                <w:tab w:val="left" w:pos="99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Гражданский служащий, замещающий должность государственного инспектора в соответствии со статьей 15 Федерального закона от 27 июля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17AF1">
                <w:rPr>
                  <w:rFonts w:ascii="Times New Roman" w:eastAsia="Calibri" w:hAnsi="Times New Roman" w:cs="Times New Roman"/>
                  <w:sz w:val="24"/>
                  <w:szCs w:val="24"/>
                </w:rPr>
                <w:t>2004 г</w:t>
              </w:r>
            </w:smartTag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. № 79-ФЗ «О государственной гражданской службе Российской Федерации» (далее - Федеральный закон № 79-ФЗ) обязан: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должностные обязанности в соответствии с должностным регламентом;</w:t>
            </w:r>
          </w:p>
          <w:p w:rsidR="004839AC" w:rsidRPr="004F3BB3" w:rsidRDefault="004839AC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при исполнении должностных обязанностей права и законные интересы граждан и организаций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облюдать служебный распорядок территориального органа Ростехнадзора;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уровень квалификации, необходимый для надлежащего исполнения должностных обязанностей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3BB3" w:rsidRPr="004F3BB3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разглашать сведения, ставшие ему известными в связи с исполнением должностных обязанностей в том числе сведения, касающиеся частной жизни и здоровья граждан или затрагивающие их </w:t>
            </w:r>
            <w:r w:rsidR="007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честь и достоинство</w:t>
            </w: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3BB3" w:rsidRPr="007F3A8A" w:rsidRDefault="004F3BB3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беречь государственное имущество, в том числе предоставленное ему для исполнения должностных обязанностей;</w:t>
            </w:r>
          </w:p>
          <w:p w:rsidR="004F3BB3" w:rsidRPr="004F3BB3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4F3BB3" w:rsidRPr="004F3BB3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4F3BB3" w:rsidRPr="004F3BB3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4F3BB3" w:rsidRPr="004F3BB3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сообщать 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2C1DFA" w:rsidRDefault="00252CA0" w:rsidP="004F3BB3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государственных служащих» (далее – Указ Президента № 885).</w:t>
            </w:r>
          </w:p>
          <w:p w:rsidR="004F3BB3" w:rsidRDefault="004F3BB3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B3" w:rsidRPr="004F3BB3" w:rsidRDefault="004F3BB3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областью и видом профессиональной служебной деятельности:</w:t>
            </w:r>
          </w:p>
          <w:p w:rsidR="004F3BB3" w:rsidRPr="004F3BB3" w:rsidRDefault="004F3BB3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 </w:t>
            </w:r>
          </w:p>
          <w:p w:rsidR="004F3BB3" w:rsidRPr="004F3BB3" w:rsidRDefault="004F3BB3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 </w:t>
            </w:r>
          </w:p>
          <w:p w:rsidR="004F3BB3" w:rsidRPr="004F3BB3" w:rsidRDefault="004F3BB3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объективно, всесторонне и своевременно рассматривать устные или письменные обращения граждан и юридических лиц в соответствии с компетенцией отдела;</w:t>
            </w:r>
          </w:p>
          <w:p w:rsidR="004F3BB3" w:rsidRPr="004F3BB3" w:rsidRDefault="004F3BB3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BB3" w:rsidRPr="004F3BB3" w:rsidRDefault="00E16DFF" w:rsidP="00E16DFF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служащий, замещающий должность государственного инспектора, обязан осуществлять государственный контроль (надзор) за: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в пределах своей компетенции требований безопасности в электроэнергетике (безопасности электрических и тепловых установок и сетей кроме бытовых установок и сетей);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в пределах своей компетенции при проектировании, строительстве, реконструкции, капитальном ремонте зданий, строений, сооружений требований энергетической эффективности, требований их оснащенности приборами учета используемых энергетических ресурсов;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соблюдением в пределах своей компетенции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об их оснащении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приборами учета используемых энергетических ресурсов;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юридическими лицами, в уставных капиталах которых доля (вклад) Российской Федерации, субъекта Российской Федерации, муниципального образования составляет более чем 50 %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 более чем 50 % общего количества голосов, приходящихся на голосующие акции (доли), составляющие уставные капиталы таких юридических лиц, государственными и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50 % акций или долей в уставном капитале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соблюдением в пределах своей компетенции требований безопасности гидротехнических сооружений; 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требований технических регламентов в установленной сфере деятельности;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соблюдением особых условий использования земельных участков, расположенных в границах охранных зон объектов электросетевого хозяйства;</w:t>
            </w:r>
          </w:p>
          <w:p w:rsid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деятельностью электроизмерительных лабораторий в рамках действующего законодательства;</w:t>
            </w:r>
          </w:p>
          <w:p w:rsidR="00F63201" w:rsidRPr="004F3BB3" w:rsidRDefault="00F63201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осуществлением допуска к эксплуатации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(в случаях, предусмотренных нормативными правовыми актами Российской Федерации);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F6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проведением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</w:t>
            </w:r>
            <w:r w:rsidR="00F6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(проверки знаний) руководителей                    и членов аттестационных комиссий (комиссий по проверке знаний) поднадзорных организаций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3BB3" w:rsidRPr="004F3BB3" w:rsidRDefault="00E16DFF" w:rsidP="004F3BB3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6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проведением расследования обстоятельств и причин аварий и несчастных случаев в соответствии с действующими нормативно-техническими документами. Принимать по результатам расследования решения по вопросам, отнесенным к компетенции государственного инспектора. </w:t>
            </w:r>
          </w:p>
          <w:p w:rsidR="004F3BB3" w:rsidRPr="004F3BB3" w:rsidRDefault="00E16DFF" w:rsidP="00F63201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3BB3" w:rsidRPr="004F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подготовкой энергоснабжающих предприятий и предприятий жилищно-коммунального комплекса к работе в осенне-зимний перио</w:t>
            </w:r>
            <w:r w:rsidR="00F6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(по решению правительства РФ).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2C1DFA" w:rsidRPr="00A41F24" w:rsidRDefault="002C1DFA" w:rsidP="00E16DFF">
            <w:pPr>
              <w:tabs>
                <w:tab w:val="left" w:pos="713"/>
              </w:tabs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</w:t>
            </w:r>
            <w:r w:rsidR="00E16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смотренные статьей 14 и другими </w:t>
            </w: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обеспечение надлежащих организационно-технических условий, необходимых для исполнения должностных обязанностей;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</w:t>
            </w:r>
            <w:r w:rsidRPr="00E16DFF">
              <w:rPr>
                <w:sz w:val="24"/>
                <w:szCs w:val="24"/>
              </w:rPr>
              <w:lastRenderedPageBreak/>
              <w:t xml:space="preserve">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оплату труда  и другие выплаты в соответствии с Федеральным законом     № 79-ФЗ, иными нормативными правовыми актами Российской Федерации и со служебным контрактом;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защиту сведений о гражданском служащем;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должностной рост на конкурсной основе;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профессиональное развитие в порядке, установленном Федеральным законом № 79-ФЗ и другими федеральными законами;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членство в профессиональном союзе;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рассмотрение индивидуальных служебных споров в соответствии с Федеральным законом № 79-ФЗ и другими Федеральными законами;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>проведение по его заявлению служебной проверки;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>беспрепятственно по предъявлении служебного удостоверения и копии приказа (распоряжения) органа государственного надзора о проведении проверки посещать территории, здания, помещения, сооружения;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>привлекать в установленном законодательством Российской Федерации порядке экспертов, экспертные организации к проведению мероприятий по контролю;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>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</w:t>
            </w:r>
            <w:r w:rsidRPr="00E16DFF">
              <w:rPr>
                <w:sz w:val="24"/>
                <w:szCs w:val="24"/>
              </w:rPr>
              <w:lastRenderedPageBreak/>
              <w:t>мероприятий, а также представления документов для копирования, фото- и видеосъемки;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>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>обращаться в соответствии с Федеральным законом от 7 февраля 2011 года   № 3-ФЗ «О полиции» за содействием к органам полиции в случаях, если инспектору оказывается противодействие или угрожает опасность.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защиту своих прав и законных интересов на гражданской службе, включая обжалования в суд их нарушения;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медицинское страхование в соответствии с Федеральным законом № 79-ФЗ;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государственную защиту своих жизни и здоровья,  жизни и здоровья членов своей семьи, а также принадлежащего ему имущества; </w:t>
            </w:r>
          </w:p>
          <w:p w:rsidR="00E16DFF" w:rsidRPr="00E16DFF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</w:tabs>
              <w:ind w:left="0" w:firstLine="360"/>
              <w:jc w:val="both"/>
              <w:rPr>
                <w:sz w:val="24"/>
                <w:szCs w:val="24"/>
              </w:rPr>
            </w:pPr>
            <w:r w:rsidRPr="00E16DFF">
              <w:rPr>
                <w:sz w:val="24"/>
                <w:szCs w:val="24"/>
              </w:rPr>
              <w:t xml:space="preserve">государственное пенсионное обеспечение в соответствии с Федеральным законом от 15 декабря 2001 г. №166-ФЗ «О государственном пенсионном обеспечении в Российской Федерации»;  </w:t>
            </w:r>
          </w:p>
          <w:p w:rsidR="002C1DFA" w:rsidRPr="001E1753" w:rsidRDefault="00E16DFF" w:rsidP="00E16DFF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"/>
                <w:tab w:val="left" w:pos="567"/>
              </w:tabs>
              <w:ind w:left="0" w:firstLine="36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E16DFF">
              <w:rPr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A41F24" w:rsidRDefault="002C1DFA" w:rsidP="00703F0A">
            <w:pPr>
              <w:pStyle w:val="ac"/>
              <w:ind w:firstLine="2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неисполнение или ненадлежащее исполнение возложенных на него обязанностей;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разглашение сведений, ставших ему известными в связи с исполнением должностных обязанностей;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действие или бездействие, ведущее к нарушению прав и законных интересов граждан, организаций;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причинение материального, имущественного ущерба;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совершение действий, затрудняющих работу органов государственной власти, а также приводящих к подрыву авторитета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государственных гражданских служащих;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несоблюдение обязанностей, запретов и ограничений, установленных законодательством о государственной службе и противодействию коррупции; </w:t>
            </w:r>
          </w:p>
          <w:p w:rsidR="002C1DFA" w:rsidRPr="00A41F24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нарушение положений настоящего должностного регламента.</w:t>
            </w:r>
          </w:p>
        </w:tc>
      </w:tr>
      <w:tr w:rsidR="002C1DFA" w:rsidRPr="00941E74" w:rsidTr="00F63201">
        <w:trPr>
          <w:trHeight w:val="1408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929B8" w:rsidRDefault="002C1DFA" w:rsidP="00703F0A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E16DFF" w:rsidRPr="00E16DFF" w:rsidRDefault="002C1DFA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="00E16DFF"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государственного инспектора оценивается по следующим показателям: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количеству возвратов на доработку ранее подготовленных документов;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количеству повторных обращений по рассматриваемым вопросам;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наличию у гражданского служащего поощрений за безупречную и эффективную службу;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отсутствию жалоб граждан и юридических лиц на действия (бездействие) гражданского служащего;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 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E16DFF" w:rsidRPr="00E16DFF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доля обращений, содержащих информацию о готовящихся нарушениях или о признаках нарушений обязательных требований, по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E16DFF" w:rsidP="00E16DFF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E16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70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30425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42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4F1203" w:rsidRDefault="00215308" w:rsidP="0070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703F0A"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="002C1DFA"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1DFA"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>18 мая</w:t>
            </w:r>
            <w:r w:rsidR="008534EB"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1DFA"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703F0A"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1DFA" w:rsidRPr="004F1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(включительно)</w:t>
            </w:r>
          </w:p>
          <w:p w:rsidR="002C1DFA" w:rsidRPr="004F1203" w:rsidRDefault="002C1DFA" w:rsidP="0070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37D37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560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560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B11657" w:rsidRDefault="002C1DFA" w:rsidP="00703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03F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03F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Правительства Российской Федерации: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03F0A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703F0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 Лариса Александро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вна,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Контактная </w:t>
            </w: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информация (телефон и адрес электронной почты)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0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B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70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Интернет-сайт государственного органа 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5A437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24855" w:rsidRDefault="002C1DFA" w:rsidP="00624855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Предполагаемая дата </w:t>
            </w: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подведения итогов конкурса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7B21F5" w:rsidRPr="009A11D8" w:rsidRDefault="007B21F5" w:rsidP="00F17D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этап – </w:t>
            </w:r>
            <w:r w:rsidR="009A11D8"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>19 мая</w:t>
            </w:r>
            <w:r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4F1203"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2C1DFA" w:rsidRPr="009A11D8" w:rsidRDefault="007B21F5" w:rsidP="00DB5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этап –</w:t>
            </w:r>
            <w:r w:rsidR="009A11D8"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DB5F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bookmarkStart w:id="20" w:name="_GoBack"/>
            <w:bookmarkEnd w:id="20"/>
            <w:r w:rsidR="009A11D8"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2022</w:t>
            </w:r>
            <w:r w:rsidRPr="009A11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(о </w:t>
            </w:r>
            <w:r w:rsidRPr="009A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дате, месте и времени проведения второго этапа конкурса будет сообщено дополнительно, не позднее, чем  за 15 дней до его начала)</w:t>
            </w:r>
            <w:r w:rsidR="003C5FC7" w:rsidRPr="009A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Предварительный тест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3C5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3C5F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0"/>
      <w:footerReference w:type="default" r:id="rId11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9AD" w:rsidRDefault="00C319AD" w:rsidP="000F68E5">
      <w:pPr>
        <w:spacing w:after="0" w:line="240" w:lineRule="auto"/>
      </w:pPr>
      <w:r>
        <w:separator/>
      </w:r>
    </w:p>
  </w:endnote>
  <w:endnote w:type="continuationSeparator" w:id="0">
    <w:p w:rsidR="00C319AD" w:rsidRDefault="00C319AD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9AD" w:rsidRDefault="00C319AD" w:rsidP="000F68E5">
      <w:pPr>
        <w:spacing w:after="0" w:line="240" w:lineRule="auto"/>
      </w:pPr>
      <w:r>
        <w:separator/>
      </w:r>
    </w:p>
  </w:footnote>
  <w:footnote w:type="continuationSeparator" w:id="0">
    <w:p w:rsidR="00C319AD" w:rsidRDefault="00C319AD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5FA2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12B04"/>
    <w:multiLevelType w:val="singleLevel"/>
    <w:tmpl w:val="D92E6E6C"/>
    <w:lvl w:ilvl="0">
      <w:start w:val="1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0815435C"/>
    <w:multiLevelType w:val="singleLevel"/>
    <w:tmpl w:val="E83CCFE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B6C55CF"/>
    <w:multiLevelType w:val="hybridMultilevel"/>
    <w:tmpl w:val="3C585A0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467C97"/>
    <w:multiLevelType w:val="singleLevel"/>
    <w:tmpl w:val="93466BD8"/>
    <w:lvl w:ilvl="0">
      <w:start w:val="8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530ED"/>
    <w:multiLevelType w:val="singleLevel"/>
    <w:tmpl w:val="071AC1E4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1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24D1A"/>
    <w:multiLevelType w:val="multilevel"/>
    <w:tmpl w:val="21E26800"/>
    <w:lvl w:ilvl="0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626035"/>
    <w:multiLevelType w:val="hybridMultilevel"/>
    <w:tmpl w:val="C1CC5E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1A463B0"/>
    <w:multiLevelType w:val="hybridMultilevel"/>
    <w:tmpl w:val="A38CAB14"/>
    <w:lvl w:ilvl="0" w:tplc="7144DB3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4DA73539"/>
    <w:multiLevelType w:val="singleLevel"/>
    <w:tmpl w:val="746E277E"/>
    <w:lvl w:ilvl="0">
      <w:start w:val="3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6">
    <w:nsid w:val="52A42243"/>
    <w:multiLevelType w:val="hybridMultilevel"/>
    <w:tmpl w:val="C8A889C6"/>
    <w:lvl w:ilvl="0" w:tplc="51EEA37E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DB76D7"/>
    <w:multiLevelType w:val="singleLevel"/>
    <w:tmpl w:val="5DD66D78"/>
    <w:lvl w:ilvl="0">
      <w:start w:val="2"/>
      <w:numFmt w:val="decimal"/>
      <w:lvlText w:val="3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1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5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39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7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36096F"/>
    <w:multiLevelType w:val="hybridMultilevel"/>
    <w:tmpl w:val="51DCD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6"/>
  </w:num>
  <w:num w:numId="5">
    <w:abstractNumId w:val="4"/>
  </w:num>
  <w:num w:numId="6">
    <w:abstractNumId w:val="14"/>
  </w:num>
  <w:num w:numId="7">
    <w:abstractNumId w:val="27"/>
  </w:num>
  <w:num w:numId="8">
    <w:abstractNumId w:val="10"/>
  </w:num>
  <w:num w:numId="9">
    <w:abstractNumId w:val="19"/>
  </w:num>
  <w:num w:numId="10">
    <w:abstractNumId w:val="37"/>
  </w:num>
  <w:num w:numId="11">
    <w:abstractNumId w:val="12"/>
  </w:num>
  <w:num w:numId="12">
    <w:abstractNumId w:val="17"/>
  </w:num>
  <w:num w:numId="13">
    <w:abstractNumId w:val="7"/>
  </w:num>
  <w:num w:numId="14">
    <w:abstractNumId w:val="20"/>
  </w:num>
  <w:num w:numId="15">
    <w:abstractNumId w:val="11"/>
  </w:num>
  <w:num w:numId="16">
    <w:abstractNumId w:val="31"/>
  </w:num>
  <w:num w:numId="17">
    <w:abstractNumId w:val="33"/>
  </w:num>
  <w:num w:numId="18">
    <w:abstractNumId w:val="35"/>
  </w:num>
  <w:num w:numId="19">
    <w:abstractNumId w:val="32"/>
  </w:num>
  <w:num w:numId="20">
    <w:abstractNumId w:val="0"/>
  </w:num>
  <w:num w:numId="21">
    <w:abstractNumId w:val="21"/>
  </w:num>
  <w:num w:numId="22">
    <w:abstractNumId w:val="5"/>
  </w:num>
  <w:num w:numId="23">
    <w:abstractNumId w:val="36"/>
  </w:num>
  <w:num w:numId="24">
    <w:abstractNumId w:val="34"/>
  </w:num>
  <w:num w:numId="25">
    <w:abstractNumId w:val="29"/>
  </w:num>
  <w:num w:numId="26">
    <w:abstractNumId w:val="30"/>
  </w:num>
  <w:num w:numId="27">
    <w:abstractNumId w:val="9"/>
  </w:num>
  <w:num w:numId="28">
    <w:abstractNumId w:val="38"/>
  </w:num>
  <w:num w:numId="29">
    <w:abstractNumId w:val="23"/>
  </w:num>
  <w:num w:numId="30">
    <w:abstractNumId w:val="26"/>
  </w:num>
  <w:num w:numId="31">
    <w:abstractNumId w:val="22"/>
  </w:num>
  <w:num w:numId="32">
    <w:abstractNumId w:val="3"/>
  </w:num>
  <w:num w:numId="33">
    <w:abstractNumId w:val="2"/>
  </w:num>
  <w:num w:numId="34">
    <w:abstractNumId w:val="25"/>
  </w:num>
  <w:num w:numId="35">
    <w:abstractNumId w:val="8"/>
  </w:num>
  <w:num w:numId="36">
    <w:abstractNumId w:val="6"/>
  </w:num>
  <w:num w:numId="37">
    <w:abstractNumId w:val="1"/>
  </w:num>
  <w:num w:numId="38">
    <w:abstractNumId w:val="28"/>
  </w:num>
  <w:num w:numId="3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0AB0"/>
    <w:rsid w:val="00033849"/>
    <w:rsid w:val="00033865"/>
    <w:rsid w:val="00034780"/>
    <w:rsid w:val="0004289E"/>
    <w:rsid w:val="00061196"/>
    <w:rsid w:val="00076EF8"/>
    <w:rsid w:val="00085553"/>
    <w:rsid w:val="00086196"/>
    <w:rsid w:val="0009769F"/>
    <w:rsid w:val="00097AC4"/>
    <w:rsid w:val="000A130A"/>
    <w:rsid w:val="000A45AC"/>
    <w:rsid w:val="000A4BC2"/>
    <w:rsid w:val="000A73A4"/>
    <w:rsid w:val="000B36F3"/>
    <w:rsid w:val="000B53DA"/>
    <w:rsid w:val="000C21CF"/>
    <w:rsid w:val="000C32FA"/>
    <w:rsid w:val="000C65B8"/>
    <w:rsid w:val="000C6A18"/>
    <w:rsid w:val="000D127D"/>
    <w:rsid w:val="000D6DF8"/>
    <w:rsid w:val="000E2763"/>
    <w:rsid w:val="000F32BC"/>
    <w:rsid w:val="000F68E5"/>
    <w:rsid w:val="0010137C"/>
    <w:rsid w:val="001049B0"/>
    <w:rsid w:val="00112C62"/>
    <w:rsid w:val="00121C6D"/>
    <w:rsid w:val="00122FBF"/>
    <w:rsid w:val="00124E8F"/>
    <w:rsid w:val="00131F68"/>
    <w:rsid w:val="00135C06"/>
    <w:rsid w:val="00145852"/>
    <w:rsid w:val="001502AD"/>
    <w:rsid w:val="00152DEC"/>
    <w:rsid w:val="00153879"/>
    <w:rsid w:val="001561CF"/>
    <w:rsid w:val="00156545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4624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38"/>
    <w:rsid w:val="001F5594"/>
    <w:rsid w:val="002050B1"/>
    <w:rsid w:val="00207076"/>
    <w:rsid w:val="00210341"/>
    <w:rsid w:val="00215308"/>
    <w:rsid w:val="00222C4C"/>
    <w:rsid w:val="0022562F"/>
    <w:rsid w:val="002271BF"/>
    <w:rsid w:val="0023034A"/>
    <w:rsid w:val="0023201E"/>
    <w:rsid w:val="002363D4"/>
    <w:rsid w:val="00236DFA"/>
    <w:rsid w:val="00240676"/>
    <w:rsid w:val="002420C8"/>
    <w:rsid w:val="0025177F"/>
    <w:rsid w:val="002519AE"/>
    <w:rsid w:val="00252CA0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07F7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14A2"/>
    <w:rsid w:val="002E3460"/>
    <w:rsid w:val="002E4ED0"/>
    <w:rsid w:val="002F10CE"/>
    <w:rsid w:val="003029BC"/>
    <w:rsid w:val="0030425D"/>
    <w:rsid w:val="0030465A"/>
    <w:rsid w:val="00304862"/>
    <w:rsid w:val="003126BD"/>
    <w:rsid w:val="00315B32"/>
    <w:rsid w:val="003160D6"/>
    <w:rsid w:val="003168CD"/>
    <w:rsid w:val="0031693F"/>
    <w:rsid w:val="00317AF1"/>
    <w:rsid w:val="00322D5C"/>
    <w:rsid w:val="00326C1F"/>
    <w:rsid w:val="00340675"/>
    <w:rsid w:val="003523F5"/>
    <w:rsid w:val="0035682D"/>
    <w:rsid w:val="00365501"/>
    <w:rsid w:val="0037016B"/>
    <w:rsid w:val="003706EF"/>
    <w:rsid w:val="0037233C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B71C9"/>
    <w:rsid w:val="003C51AD"/>
    <w:rsid w:val="003C5925"/>
    <w:rsid w:val="003C5FC7"/>
    <w:rsid w:val="003E49CF"/>
    <w:rsid w:val="003F6392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096"/>
    <w:rsid w:val="00461FF3"/>
    <w:rsid w:val="00465DF3"/>
    <w:rsid w:val="00473873"/>
    <w:rsid w:val="00477944"/>
    <w:rsid w:val="00480C9E"/>
    <w:rsid w:val="004839AC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1203"/>
    <w:rsid w:val="004F37EE"/>
    <w:rsid w:val="004F3BB3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0F85"/>
    <w:rsid w:val="00564F1D"/>
    <w:rsid w:val="00566C63"/>
    <w:rsid w:val="0057438F"/>
    <w:rsid w:val="00577B7F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C6DDA"/>
    <w:rsid w:val="005D4C06"/>
    <w:rsid w:val="005D6200"/>
    <w:rsid w:val="005D63A6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4855"/>
    <w:rsid w:val="00625365"/>
    <w:rsid w:val="00641BE9"/>
    <w:rsid w:val="0064784F"/>
    <w:rsid w:val="00661F61"/>
    <w:rsid w:val="00666504"/>
    <w:rsid w:val="006708C6"/>
    <w:rsid w:val="00671A1C"/>
    <w:rsid w:val="00674397"/>
    <w:rsid w:val="006837BE"/>
    <w:rsid w:val="0068525F"/>
    <w:rsid w:val="00696E08"/>
    <w:rsid w:val="006A48B4"/>
    <w:rsid w:val="006B1AC4"/>
    <w:rsid w:val="006B6A9E"/>
    <w:rsid w:val="006B6C8E"/>
    <w:rsid w:val="006C0EF6"/>
    <w:rsid w:val="006C1435"/>
    <w:rsid w:val="006C66DD"/>
    <w:rsid w:val="006D147A"/>
    <w:rsid w:val="006D51F9"/>
    <w:rsid w:val="006E1E89"/>
    <w:rsid w:val="006E27B9"/>
    <w:rsid w:val="006E633C"/>
    <w:rsid w:val="006E6825"/>
    <w:rsid w:val="006E7ECA"/>
    <w:rsid w:val="00703F0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62264"/>
    <w:rsid w:val="007622F4"/>
    <w:rsid w:val="007624AD"/>
    <w:rsid w:val="007678F0"/>
    <w:rsid w:val="007720E0"/>
    <w:rsid w:val="00775B4A"/>
    <w:rsid w:val="0077754D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5CA0"/>
    <w:rsid w:val="007A6153"/>
    <w:rsid w:val="007B21F5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0E0"/>
    <w:rsid w:val="007E270B"/>
    <w:rsid w:val="007E51E0"/>
    <w:rsid w:val="007E523A"/>
    <w:rsid w:val="007E7D01"/>
    <w:rsid w:val="007F3A8A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22D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632CC"/>
    <w:rsid w:val="009725D9"/>
    <w:rsid w:val="009762D3"/>
    <w:rsid w:val="0098035C"/>
    <w:rsid w:val="00981FFB"/>
    <w:rsid w:val="0098385D"/>
    <w:rsid w:val="00990E83"/>
    <w:rsid w:val="009A0FF2"/>
    <w:rsid w:val="009A11D8"/>
    <w:rsid w:val="009A14F2"/>
    <w:rsid w:val="009A2351"/>
    <w:rsid w:val="009A450A"/>
    <w:rsid w:val="009B4188"/>
    <w:rsid w:val="009B586C"/>
    <w:rsid w:val="009C4DE2"/>
    <w:rsid w:val="009E0881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231"/>
    <w:rsid w:val="00AC7943"/>
    <w:rsid w:val="00AD28FD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8D"/>
    <w:rsid w:val="00B12693"/>
    <w:rsid w:val="00B131F1"/>
    <w:rsid w:val="00B169A9"/>
    <w:rsid w:val="00B17532"/>
    <w:rsid w:val="00B20EBC"/>
    <w:rsid w:val="00B25E0B"/>
    <w:rsid w:val="00B42AAE"/>
    <w:rsid w:val="00B4586E"/>
    <w:rsid w:val="00B520EF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492"/>
    <w:rsid w:val="00BB7F82"/>
    <w:rsid w:val="00BC0769"/>
    <w:rsid w:val="00BC1559"/>
    <w:rsid w:val="00BC32E2"/>
    <w:rsid w:val="00BC4946"/>
    <w:rsid w:val="00BD6627"/>
    <w:rsid w:val="00BE1053"/>
    <w:rsid w:val="00BE16B5"/>
    <w:rsid w:val="00BE347A"/>
    <w:rsid w:val="00BE56D0"/>
    <w:rsid w:val="00BE72B0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19AD"/>
    <w:rsid w:val="00C37D37"/>
    <w:rsid w:val="00C506EB"/>
    <w:rsid w:val="00C51B99"/>
    <w:rsid w:val="00C52CB9"/>
    <w:rsid w:val="00C57C0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47583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B5FA2"/>
    <w:rsid w:val="00DC03BE"/>
    <w:rsid w:val="00DC1372"/>
    <w:rsid w:val="00DC34DC"/>
    <w:rsid w:val="00DC3FDD"/>
    <w:rsid w:val="00DC462D"/>
    <w:rsid w:val="00DC5158"/>
    <w:rsid w:val="00DC6C9A"/>
    <w:rsid w:val="00DD54A8"/>
    <w:rsid w:val="00DE01E7"/>
    <w:rsid w:val="00DE1A8D"/>
    <w:rsid w:val="00DE29E7"/>
    <w:rsid w:val="00DE322D"/>
    <w:rsid w:val="00DE6E65"/>
    <w:rsid w:val="00DF5C86"/>
    <w:rsid w:val="00DF7DDD"/>
    <w:rsid w:val="00E01B38"/>
    <w:rsid w:val="00E10743"/>
    <w:rsid w:val="00E11B8D"/>
    <w:rsid w:val="00E132E6"/>
    <w:rsid w:val="00E136BA"/>
    <w:rsid w:val="00E16DFF"/>
    <w:rsid w:val="00E17D28"/>
    <w:rsid w:val="00E254A8"/>
    <w:rsid w:val="00E275ED"/>
    <w:rsid w:val="00E52A8A"/>
    <w:rsid w:val="00E53D07"/>
    <w:rsid w:val="00E57707"/>
    <w:rsid w:val="00E6239E"/>
    <w:rsid w:val="00E65BC7"/>
    <w:rsid w:val="00E70981"/>
    <w:rsid w:val="00E86381"/>
    <w:rsid w:val="00E93E65"/>
    <w:rsid w:val="00EA0F04"/>
    <w:rsid w:val="00EA1988"/>
    <w:rsid w:val="00EA1F7A"/>
    <w:rsid w:val="00EB6F4E"/>
    <w:rsid w:val="00EC7D5E"/>
    <w:rsid w:val="00ED448E"/>
    <w:rsid w:val="00EE618E"/>
    <w:rsid w:val="00EF4664"/>
    <w:rsid w:val="00EF6FCF"/>
    <w:rsid w:val="00EF79F0"/>
    <w:rsid w:val="00EF7F7C"/>
    <w:rsid w:val="00F0664B"/>
    <w:rsid w:val="00F10DCB"/>
    <w:rsid w:val="00F12990"/>
    <w:rsid w:val="00F17DF6"/>
    <w:rsid w:val="00F20B0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63201"/>
    <w:rsid w:val="00F71DB7"/>
    <w:rsid w:val="00F7588D"/>
    <w:rsid w:val="00F878E1"/>
    <w:rsid w:val="00F979D5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23CD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1F334-EA54-46F3-A44A-D2DFDB64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8119</Words>
  <Characters>46279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54290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U044</cp:lastModifiedBy>
  <cp:revision>5</cp:revision>
  <cp:lastPrinted>2019-09-16T08:16:00Z</cp:lastPrinted>
  <dcterms:created xsi:type="dcterms:W3CDTF">2022-04-18T09:20:00Z</dcterms:created>
  <dcterms:modified xsi:type="dcterms:W3CDTF">2022-04-21T08:15:00Z</dcterms:modified>
</cp:coreProperties>
</file>